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tabs>
          <w:tab w:val="right" w:pos="10800"/>
        </w:tabs>
        <w:spacing w:before="0" w:after="0"/>
        <w:rPr>
          <w:sz w:val="38"/>
          <w:szCs w:val="38"/>
        </w:rPr>
      </w:pPr>
      <w:r>
        <w:rPr>
          <w:rFonts w:ascii="Arial" w:hAnsi="Arial" w:eastAsia="Arial" w:cs="Arial"/>
          <w:b/>
          <w:bCs/>
          <w:noProof/>
          <w:color w:val="111111"/>
          <w:sz w:val="38"/>
          <w:szCs w:val="38"/>
        </w:rPr>
        <w:t xml:space="preserve">Vehicle Maintenance Record</w:t>
      </w:r>
      <w:r>
        <w:tab/>
      </w:r>
      <w:r>
        <w:rPr>
          <w:rFonts w:ascii="Arial" w:hAnsi="Arial" w:eastAsia="Arial" w:cs="Arial"/>
          <w:b/>
          <w:bCs/>
          <w:noProof/>
          <w:color w:val="111111"/>
          <w:sz w:val="23"/>
          <w:szCs w:val="23"/>
        </w:rPr>
        <w:t xml:space="preserve">Ledger Road</w:t>
      </w:r>
    </w:p>
    <w:p>
      <w:pPr>
        <w:tabs>
          <w:tab w:val="right" w:pos="10800"/>
        </w:tabs>
        <w:spacing w:before="0" w:after="100"/>
        <w:rPr>
          <w:sz w:val="18"/>
          <w:szCs w:val="18"/>
        </w:rPr>
      </w:pPr>
      <w:r>
        <w:rPr>
          <w:rFonts w:ascii="Arial" w:hAnsi="Arial" w:eastAsia="Arial" w:cs="Arial"/>
          <w:noProof/>
          <w:color w:val="333333"/>
          <w:sz w:val="17"/>
          <w:szCs w:val="17"/>
        </w:rPr>
        <w:t xml:space="preserve">One record per truck, tractor or trailer. Sections follow 49 CFR 396.3(b).</w:t>
      </w:r>
      <w:r>
        <w:tab/>
      </w:r>
      <w:r>
        <w:rPr>
          <w:rFonts w:ascii="Arial" w:hAnsi="Arial" w:eastAsia="Arial" w:cs="Arial"/>
          <w:noProof/>
          <w:color w:val="2E528A"/>
          <w:sz w:val="18"/>
          <w:szCs w:val="18"/>
        </w:rPr>
        <w:t xml:space="preserve">ledgerroad.com</w:t>
      </w:r>
    </w:p>
    <w:p>
      <w:pPr>
        <w:keepNext/>
        <w:spacing w:before="140" w:after="56"/>
        <w:rPr>
          <w:sz w:val="19"/>
          <w:szCs w:val="19"/>
        </w:rPr>
      </w:pPr>
      <w:r>
        <w:rPr>
          <w:rFonts w:ascii="Arial" w:hAnsi="Arial" w:eastAsia="Arial" w:cs="Arial"/>
          <w:b/>
          <w:bCs/>
          <w:noProof/>
          <w:color w:val="111111"/>
          <w:spacing w:val="18"/>
          <w:sz w:val="19"/>
          <w:szCs w:val="19"/>
        </w:rPr>
        <w:t xml:space="preserve">VEHICLE</w:t>
      </w:r>
    </w:p>
    <w:tbl>
      <w:tblPr>
        <w:tblW w:w="10800" w:type="dxa"/>
        <w:tblLayout w:type="fixed"/>
      </w:tblPr>
      <w:tblGrid>
        <w:gridCol w:w="2160"/>
        <w:gridCol w:w="2160"/>
        <w:gridCol w:w="2160"/>
        <w:gridCol w:w="2160"/>
        <w:gridCol w:w="2160"/>
      </w:tblGrid>
      <w:tr>
        <w:trPr>
          <w:cantSplit/>
          <w:trHeight w:val="400" w:hRule="atLeast"/>
        </w:trPr>
        <w:tc>
          <w:tcPr>
            <w:tcW w:w="21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Company unit no.</w:t>
            </w:r>
          </w:p>
        </w:tc>
        <w:tc>
          <w:tcPr>
            <w:tcW w:w="21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Year</w:t>
            </w:r>
          </w:p>
        </w:tc>
        <w:tc>
          <w:tcPr>
            <w:tcW w:w="21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Make and model</w:t>
            </w:r>
          </w:p>
        </w:tc>
        <w:tc>
          <w:tcPr>
            <w:tcW w:w="4320" w:type="dxa"/>
            <w:gridSpan w:val="2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Serial number (VIN)</w:t>
            </w:r>
          </w:p>
        </w:tc>
      </w:tr>
      <w:tr>
        <w:trPr>
          <w:cantSplit/>
          <w:trHeight w:val="400" w:hRule="atLeast"/>
        </w:trPr>
        <w:tc>
          <w:tcPr>
            <w:tcW w:w="21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License plate and state</w:t>
            </w:r>
          </w:p>
        </w:tc>
        <w:tc>
          <w:tcPr>
            <w:tcW w:w="216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Date into service</w:t>
            </w:r>
          </w:p>
        </w:tc>
        <w:tc>
          <w:tcPr>
            <w:tcW w:w="6480" w:type="dxa"/>
            <w:gridSpan w:val="3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☐ Owned by the carrier    ☐ Furnished by (name):</w:t>
            </w:r>
          </w:p>
        </w:tc>
      </w:tr>
    </w:tbl>
    <w:p>
      <w:pPr>
        <w:keepNext/>
        <w:spacing w:before="150" w:after="56"/>
        <w:rPr>
          <w:sz w:val="19"/>
          <w:szCs w:val="19"/>
        </w:rPr>
      </w:pPr>
      <w:r>
        <w:rPr>
          <w:rFonts w:ascii="Arial" w:hAnsi="Arial" w:eastAsia="Arial" w:cs="Arial"/>
          <w:b/>
          <w:bCs/>
          <w:noProof/>
          <w:color w:val="111111"/>
          <w:spacing w:val="18"/>
          <w:sz w:val="19"/>
          <w:szCs w:val="19"/>
        </w:rPr>
        <w:t xml:space="preserve">INSPECTIONS AND MAINTENANCE DUE</w:t>
      </w:r>
    </w:p>
    <w:tbl>
      <w:tblPr>
        <w:tblW w:w="10800" w:type="dxa"/>
        <w:tblLayout w:type="fixed"/>
      </w:tblPr>
      <w:tblGrid>
        <w:gridCol w:w="4896"/>
        <w:gridCol w:w="2304"/>
        <w:gridCol w:w="1800"/>
        <w:gridCol w:w="1800"/>
      </w:tblGrid>
      <w:tr>
        <w:trPr>
          <w:cantSplit/>
          <w:trHeight w:val="252" w:hRule="atLeast"/>
          <w:tblHeader/>
        </w:trPr>
        <w:tc>
          <w:tcPr>
            <w:tcW w:w="489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Operation</w:t>
            </w:r>
          </w:p>
        </w:tc>
        <w:tc>
          <w:tcPr>
            <w:tcW w:w="230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Interval (miles or months)</w:t>
            </w: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Last done</w:t>
            </w: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Next due</w:t>
            </w:r>
          </w:p>
        </w:tc>
      </w:tr>
      <w:tr>
        <w:trPr>
          <w:cantSplit/>
          <w:trHeight w:val="252" w:hRule="atLeast"/>
        </w:trPr>
        <w:tc>
          <w:tcPr>
            <w:tcW w:w="489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9"/>
                <w:szCs w:val="19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9"/>
                <w:szCs w:val="19"/>
              </w:rPr>
              <w:t xml:space="preserve">Annual inspection (49 CFR 396.17)</w:t>
            </w:r>
          </w:p>
        </w:tc>
        <w:tc>
          <w:tcPr>
            <w:tcW w:w="230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9"/>
                <w:szCs w:val="19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9"/>
                <w:szCs w:val="19"/>
              </w:rPr>
              <w:t xml:space="preserve">12 months</w:t>
            </w: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489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489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489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489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489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230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</w:tbl>
    <w:p>
      <w:pPr>
        <w:spacing w:before="60" w:after="0"/>
        <w:rPr>
          <w:sz w:val="15"/>
          <w:szCs w:val="15"/>
        </w:rPr>
      </w:pPr>
      <w:r>
        <w:rPr>
          <w:rFonts w:ascii="Arial" w:hAnsi="Arial" w:eastAsia="Arial" w:cs="Arial"/>
          <w:noProof/>
          <w:color w:val="333333"/>
          <w:sz w:val="15"/>
          <w:szCs w:val="15"/>
        </w:rPr>
        <w:t xml:space="preserve">List each service your maintenance program calls for. Take the intervals from the manufacturer’s schedule.</w:t>
      </w:r>
    </w:p>
    <w:p>
      <w:pPr>
        <w:keepNext/>
        <w:spacing w:before="150" w:after="56"/>
        <w:rPr>
          <w:sz w:val="19"/>
          <w:szCs w:val="19"/>
        </w:rPr>
      </w:pPr>
      <w:r>
        <w:rPr>
          <w:rFonts w:ascii="Arial" w:hAnsi="Arial" w:eastAsia="Arial" w:cs="Arial"/>
          <w:b/>
          <w:bCs/>
          <w:noProof/>
          <w:color w:val="111111"/>
          <w:spacing w:val="18"/>
          <w:sz w:val="19"/>
          <w:szCs w:val="19"/>
        </w:rPr>
        <w:t xml:space="preserve">RECORD OF INSPECTION, REPAIR AND MAINTENANCE</w:t>
      </w:r>
    </w:p>
    <w:tbl>
      <w:tblPr>
        <w:tblW w:w="10800" w:type="dxa"/>
        <w:tblLayout w:type="fixed"/>
      </w:tblPr>
      <w:tblGrid>
        <w:gridCol w:w="1368"/>
        <w:gridCol w:w="1224"/>
        <w:gridCol w:w="4536"/>
        <w:gridCol w:w="1872"/>
        <w:gridCol w:w="1800"/>
      </w:tblGrid>
      <w:tr>
        <w:trPr>
          <w:cantSplit/>
          <w:trHeight w:val="252" w:hRule="atLeast"/>
          <w:tblHeader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Odometer</w:t>
            </w: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Work done (inspection, repair or maintenance)</w:t>
            </w: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Done by</w:t>
            </w: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Invoice or work order</w:t>
            </w: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</w:tbl>
    <w:p>
      <w:pPr>
        <w:spacing w:before="120" w:after="0"/>
        <w:rPr>
          <w:sz w:val="15"/>
          <w:szCs w:val="15"/>
        </w:rPr>
      </w:pPr>
      <w:r>
        <w:rPr>
          <w:rFonts w:ascii="Arial" w:hAnsi="Arial" w:eastAsia="Arial" w:cs="Arial"/>
          <w:noProof/>
          <w:color w:val="333333"/>
          <w:sz w:val="15"/>
          <w:szCs w:val="15"/>
        </w:rPr>
        <w:t xml:space="preserve">A carrier keeps these records for each vehicle it controls for 30 consecutive days or more: the vehicle’s identification, a means of showing the nature and due date of inspections and maintenance, and a record of inspection, repairs and maintenance with their date and nature (49 CFR 396.3(b)). Keep them where the vehicle is housed or maintained for 1 year, and for 6 months after the vehicle leaves your control (396.3(c)). Annual inspection reports are kept for 14 months (396.21(b)). Buses also need a record of pushout window, emergency door and marking light tests (396.3(b)(4)).</w:t>
      </w:r>
    </w:p>
    <w:p>
      <w:pPr>
        <w:pageBreakBefore/>
        <w:tabs>
          <w:tab w:val="right" w:pos="10800"/>
        </w:tabs>
        <w:spacing w:before="0" w:after="0"/>
        <w:rPr>
          <w:sz w:val="38"/>
          <w:szCs w:val="38"/>
        </w:rPr>
      </w:pPr>
      <w:r>
        <w:rPr>
          <w:rFonts w:ascii="Arial" w:hAnsi="Arial" w:eastAsia="Arial" w:cs="Arial"/>
          <w:b/>
          <w:bCs/>
          <w:noProof/>
          <w:color w:val="111111"/>
          <w:sz w:val="38"/>
          <w:szCs w:val="38"/>
        </w:rPr>
        <w:t xml:space="preserve">Vehicle Maintenance Record: continued</w:t>
      </w:r>
      <w:r>
        <w:tab/>
      </w:r>
      <w:r>
        <w:rPr>
          <w:rFonts w:ascii="Arial" w:hAnsi="Arial" w:eastAsia="Arial" w:cs="Arial"/>
          <w:b/>
          <w:bCs/>
          <w:noProof/>
          <w:color w:val="111111"/>
          <w:sz w:val="23"/>
          <w:szCs w:val="23"/>
        </w:rPr>
        <w:t xml:space="preserve">Ledger Road</w:t>
      </w:r>
    </w:p>
    <w:p>
      <w:pPr>
        <w:tabs>
          <w:tab w:val="right" w:pos="10800"/>
        </w:tabs>
        <w:spacing w:before="0" w:after="100"/>
        <w:rPr>
          <w:sz w:val="18"/>
          <w:szCs w:val="18"/>
        </w:rPr>
      </w:pPr>
      <w:r>
        <w:rPr>
          <w:rFonts w:ascii="Arial" w:hAnsi="Arial" w:eastAsia="Arial" w:cs="Arial"/>
          <w:noProof/>
          <w:color w:val="333333"/>
          <w:sz w:val="17"/>
          <w:szCs w:val="17"/>
        </w:rPr>
        <w:t xml:space="preserve">Extra log sheet. Print as many as the vehicle needs and keep them with its record.</w:t>
      </w:r>
      <w:r>
        <w:tab/>
      </w:r>
      <w:r>
        <w:rPr>
          <w:rFonts w:ascii="Arial" w:hAnsi="Arial" w:eastAsia="Arial" w:cs="Arial"/>
          <w:noProof/>
          <w:color w:val="2E528A"/>
          <w:sz w:val="18"/>
          <w:szCs w:val="18"/>
        </w:rPr>
        <w:t xml:space="preserve">ledgerroad.com</w:t>
      </w:r>
    </w:p>
    <w:p>
      <w:pPr>
        <w:spacing w:before="0" w:after="0" w:line="80" w:lineRule="exact"/>
        <w:rPr>
          <w:sz w:val="2"/>
          <w:szCs w:val="2"/>
        </w:rPr>
      </w:pPr>
    </w:p>
    <w:tbl>
      <w:tblPr>
        <w:tblW w:w="10800" w:type="dxa"/>
        <w:tblLayout w:type="fixed"/>
      </w:tblPr>
      <w:tblGrid>
        <w:gridCol w:w="2700"/>
        <w:gridCol w:w="2700"/>
        <w:gridCol w:w="2700"/>
        <w:gridCol w:w="2700"/>
      </w:tblGrid>
      <w:tr>
        <w:trPr>
          <w:cantSplit/>
          <w:trHeight w:val="400" w:hRule="atLeast"/>
        </w:trPr>
        <w:tc>
          <w:tcPr>
            <w:tcW w:w="27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Company unit no.</w:t>
            </w:r>
          </w:p>
        </w:tc>
        <w:tc>
          <w:tcPr>
            <w:tcW w:w="5400" w:type="dxa"/>
            <w:gridSpan w:val="2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Serial number (VIN)</w:t>
            </w:r>
          </w:p>
        </w:tc>
        <w:tc>
          <w:tcPr>
            <w:tcW w:w="27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Sheet no.</w:t>
            </w:r>
          </w:p>
        </w:tc>
      </w:tr>
    </w:tbl>
    <w:p>
      <w:pPr>
        <w:keepNext/>
        <w:spacing w:before="150" w:after="56"/>
        <w:rPr>
          <w:sz w:val="19"/>
          <w:szCs w:val="19"/>
        </w:rPr>
      </w:pPr>
      <w:r>
        <w:rPr>
          <w:rFonts w:ascii="Arial" w:hAnsi="Arial" w:eastAsia="Arial" w:cs="Arial"/>
          <w:b/>
          <w:bCs/>
          <w:noProof/>
          <w:color w:val="111111"/>
          <w:spacing w:val="18"/>
          <w:sz w:val="19"/>
          <w:szCs w:val="19"/>
        </w:rPr>
        <w:t xml:space="preserve">RECORD OF INSPECTION, REPAIR AND MAINTENANCE</w:t>
      </w:r>
    </w:p>
    <w:tbl>
      <w:tblPr>
        <w:tblW w:w="10800" w:type="dxa"/>
        <w:tblLayout w:type="fixed"/>
      </w:tblPr>
      <w:tblGrid>
        <w:gridCol w:w="1368"/>
        <w:gridCol w:w="1224"/>
        <w:gridCol w:w="4536"/>
        <w:gridCol w:w="1872"/>
        <w:gridCol w:w="1800"/>
      </w:tblGrid>
      <w:tr>
        <w:trPr>
          <w:cantSplit/>
          <w:trHeight w:val="252" w:hRule="atLeast"/>
          <w:tblHeader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Odometer</w:t>
            </w: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Work done (inspection, repair or maintenance)</w:t>
            </w: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Done by</w:t>
            </w: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Invoice or work order</w:t>
            </w: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368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4536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</w:tbl>
    <w:p>
      <w:pPr>
        <w:pageBreakBefore/>
        <w:tabs>
          <w:tab w:val="right" w:pos="10800"/>
        </w:tabs>
        <w:spacing w:before="0" w:after="0"/>
        <w:rPr>
          <w:sz w:val="38"/>
          <w:szCs w:val="38"/>
        </w:rPr>
      </w:pPr>
      <w:r>
        <w:rPr>
          <w:rFonts w:ascii="Arial" w:hAnsi="Arial" w:eastAsia="Arial" w:cs="Arial"/>
          <w:b/>
          <w:bCs/>
          <w:noProof/>
          <w:color w:val="111111"/>
          <w:sz w:val="38"/>
          <w:szCs w:val="38"/>
        </w:rPr>
        <w:t xml:space="preserve">Preventive Maintenance Checklist</w:t>
      </w:r>
      <w:r>
        <w:tab/>
      </w:r>
      <w:r>
        <w:rPr>
          <w:rFonts w:ascii="Arial" w:hAnsi="Arial" w:eastAsia="Arial" w:cs="Arial"/>
          <w:b/>
          <w:bCs/>
          <w:noProof/>
          <w:color w:val="111111"/>
          <w:sz w:val="23"/>
          <w:szCs w:val="23"/>
        </w:rPr>
        <w:t xml:space="preserve">Ledger Road</w:t>
      </w:r>
    </w:p>
    <w:p>
      <w:pPr>
        <w:tabs>
          <w:tab w:val="right" w:pos="10800"/>
        </w:tabs>
        <w:spacing w:before="0" w:after="100"/>
        <w:rPr>
          <w:sz w:val="18"/>
          <w:szCs w:val="18"/>
        </w:rPr>
      </w:pPr>
      <w:r>
        <w:rPr>
          <w:rFonts w:ascii="Arial" w:hAnsi="Arial" w:eastAsia="Arial" w:cs="Arial"/>
          <w:noProof/>
          <w:color w:val="333333"/>
          <w:sz w:val="17"/>
          <w:szCs w:val="17"/>
        </w:rPr>
        <w:t xml:space="preserve">A shop checklist for a scheduled service. Add or strike items to match the manufacturer’s schedule and your equipment.</w:t>
      </w:r>
      <w:r>
        <w:tab/>
      </w:r>
      <w:r>
        <w:rPr>
          <w:rFonts w:ascii="Arial" w:hAnsi="Arial" w:eastAsia="Arial" w:cs="Arial"/>
          <w:noProof/>
          <w:color w:val="2E528A"/>
          <w:sz w:val="18"/>
          <w:szCs w:val="18"/>
        </w:rPr>
        <w:t xml:space="preserve">ledgerroad.com</w:t>
      </w:r>
    </w:p>
    <w:p>
      <w:pPr>
        <w:spacing w:before="0" w:after="0" w:line="80" w:lineRule="exact"/>
        <w:rPr>
          <w:sz w:val="2"/>
          <w:szCs w:val="2"/>
        </w:rPr>
      </w:pPr>
    </w:p>
    <w:tbl>
      <w:tblPr>
        <w:tblW w:w="10800" w:type="dxa"/>
        <w:tblLayout w:type="fixed"/>
      </w:tblPr>
      <w:tblGrid>
        <w:gridCol w:w="1800"/>
        <w:gridCol w:w="1800"/>
        <w:gridCol w:w="1800"/>
        <w:gridCol w:w="1800"/>
        <w:gridCol w:w="1800"/>
        <w:gridCol w:w="1800"/>
      </w:tblGrid>
      <w:tr>
        <w:trPr>
          <w:cantSplit/>
          <w:trHeight w:val="400" w:hRule="atLeast"/>
        </w:trPr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Company unit no.</w:t>
            </w: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Date</w:t>
            </w: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Odometer</w:t>
            </w:r>
          </w:p>
        </w:tc>
        <w:tc>
          <w:tcPr>
            <w:tcW w:w="1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Service (A, B, other)</w:t>
            </w:r>
          </w:p>
        </w:tc>
        <w:tc>
          <w:tcPr>
            <w:tcW w:w="3600" w:type="dxa"/>
            <w:gridSpan w:val="2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5"/>
                <w:szCs w:val="15"/>
              </w:rPr>
            </w:pPr>
            <w:r>
              <w:rPr>
                <w:rFonts w:ascii="Arial" w:hAnsi="Arial" w:eastAsia="Arial" w:cs="Arial"/>
                <w:noProof/>
                <w:color w:val="333333"/>
                <w:sz w:val="15"/>
                <w:szCs w:val="15"/>
              </w:rPr>
              <w:t xml:space="preserve">Technician name and signature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10800" w:type="dxa"/>
        <w:tblLayout w:type="fixed"/>
      </w:tblPr>
      <w:tblGrid>
        <w:gridCol w:w="5112"/>
        <w:gridCol w:w="792"/>
        <w:gridCol w:w="1152"/>
        <w:gridCol w:w="3744"/>
      </w:tblGrid>
      <w:tr>
        <w:trPr>
          <w:cantSplit/>
          <w:trHeight w:val="240" w:hRule="atLeast"/>
          <w:tblHeader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OK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>
            <w:pPr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Needs work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20252A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>
            <w:pPr>
              <w:spacing w:before="0" w:after="0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  <w:trHeight w:val="208" w:hRule="atLeast"/>
        </w:trPr>
        <w:tc>
          <w:tcPr>
            <w:tcW w:w="10800" w:type="dxa"/>
            <w:gridSpan w:val="4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ECEEEF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>
            <w:pPr>
              <w:spacing w:before="0" w:after="0" w:line="220" w:lineRule="exact"/>
              <w:rPr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111111"/>
                <w:spacing w:val="10"/>
                <w:sz w:val="16"/>
                <w:szCs w:val="16"/>
              </w:rPr>
              <w:t xml:space="preserve">ENGINE</w:t>
            </w: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Engine oil and filter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Coolant level, hoses and clamps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Drive belts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Air filter and intake piping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Fuel filters, lines and tank mounts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Exhaust and aftertreatment: leaks, DEF level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08" w:hRule="atLeast"/>
        </w:trPr>
        <w:tc>
          <w:tcPr>
            <w:tcW w:w="10800" w:type="dxa"/>
            <w:gridSpan w:val="4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ECEEEF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>
            <w:pPr>
              <w:spacing w:before="0" w:after="0" w:line="220" w:lineRule="exact"/>
              <w:rPr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111111"/>
                <w:spacing w:val="10"/>
                <w:sz w:val="16"/>
                <w:szCs w:val="16"/>
              </w:rPr>
              <w:t xml:space="preserve">DRIVELINE</w:t>
            </w: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Transmission and differential fluid levels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Driveshaft, U-joints and carrier bearing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08" w:hRule="atLeast"/>
        </w:trPr>
        <w:tc>
          <w:tcPr>
            <w:tcW w:w="10800" w:type="dxa"/>
            <w:gridSpan w:val="4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ECEEEF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>
            <w:pPr>
              <w:spacing w:before="0" w:after="0" w:line="220" w:lineRule="exact"/>
              <w:rPr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111111"/>
                <w:spacing w:val="10"/>
                <w:sz w:val="16"/>
                <w:szCs w:val="16"/>
              </w:rPr>
              <w:t xml:space="preserve">BRAKES</w:t>
            </w: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Linings, drums or rotors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Slack adjusters and pushrod travel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Air lines, hoses and chambers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Air compressor, dryer and tank drains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Parking brake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08" w:hRule="atLeast"/>
        </w:trPr>
        <w:tc>
          <w:tcPr>
            <w:tcW w:w="10800" w:type="dxa"/>
            <w:gridSpan w:val="4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ECEEEF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>
            <w:pPr>
              <w:spacing w:before="0" w:after="0" w:line="220" w:lineRule="exact"/>
              <w:rPr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111111"/>
                <w:spacing w:val="10"/>
                <w:sz w:val="16"/>
                <w:szCs w:val="16"/>
              </w:rPr>
              <w:t xml:space="preserve">STEERING AND SUSPENSION</w:t>
            </w: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Steering gear, linkage and free play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Springs, air bags, hangers and shocks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Wheel bearings and hub seals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08" w:hRule="atLeast"/>
        </w:trPr>
        <w:tc>
          <w:tcPr>
            <w:tcW w:w="10800" w:type="dxa"/>
            <w:gridSpan w:val="4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ECEEEF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>
            <w:pPr>
              <w:spacing w:before="0" w:after="0" w:line="220" w:lineRule="exact"/>
              <w:rPr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111111"/>
                <w:spacing w:val="10"/>
                <w:sz w:val="16"/>
                <w:szCs w:val="16"/>
              </w:rPr>
              <w:t xml:space="preserve">WHEELS AND TIRES</w:t>
            </w: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Tread depth and condition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Inflation pressure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Wheels, rims and lug nuts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08" w:hRule="atLeast"/>
        </w:trPr>
        <w:tc>
          <w:tcPr>
            <w:tcW w:w="10800" w:type="dxa"/>
            <w:gridSpan w:val="4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ECEEEF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>
            <w:pPr>
              <w:spacing w:before="0" w:after="0" w:line="220" w:lineRule="exact"/>
              <w:rPr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111111"/>
                <w:spacing w:val="10"/>
                <w:sz w:val="16"/>
                <w:szCs w:val="16"/>
              </w:rPr>
              <w:t xml:space="preserve">ELECTRICAL</w:t>
            </w: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Batteries, cables and hold-downs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Lights, reflectors and wiring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08" w:hRule="atLeast"/>
        </w:trPr>
        <w:tc>
          <w:tcPr>
            <w:tcW w:w="10800" w:type="dxa"/>
            <w:gridSpan w:val="4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shd w:val="clear" w:color="auto" w:fill="ECEEEF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>
            <w:pPr>
              <w:spacing w:before="0" w:after="0" w:line="220" w:lineRule="exact"/>
              <w:rPr>
                <w:sz w:val="16"/>
                <w:szCs w:val="16"/>
              </w:rPr>
            </w:pPr>
            <w:r>
              <w:rPr>
                <w:rFonts w:ascii="Arial" w:hAnsi="Arial" w:eastAsia="Arial" w:cs="Arial"/>
                <w:b/>
                <w:bCs/>
                <w:noProof/>
                <w:color w:val="111111"/>
                <w:spacing w:val="10"/>
                <w:sz w:val="16"/>
                <w:szCs w:val="16"/>
              </w:rPr>
              <w:t xml:space="preserve">CAB, BODY AND COUPLING</w:t>
            </w: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Windshield, wipers and mirrors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Horn and seat belts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Emergency equipment: extinguisher, triangles, spare fuses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Fifth wheel, kingpin and locking jaws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  <w:tr>
        <w:trPr>
          <w:cantSplit/>
          <w:trHeight w:val="224" w:hRule="atLeast"/>
        </w:trPr>
        <w:tc>
          <w:tcPr>
            <w:tcW w:w="511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center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Frame, crossmembers and chassis lubrication</w:t>
            </w:r>
          </w:p>
        </w:tc>
        <w:tc>
          <w:tcPr>
            <w:tcW w:w="79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1152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40" w:type="dxa"/>
              <w:bottom w:w="28" w:type="dxa"/>
              <w:right w:w="40" w:type="dxa"/>
            </w:tcMar>
            <w:vAlign w:val="center"/>
          </w:tcPr>
          <w:p>
            <w:pPr>
              <w:spacing w:before="0" w:after="0" w:line="232" w:lineRule="exact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noProof/>
                <w:color w:val="111111"/>
                <w:sz w:val="18"/>
                <w:szCs w:val="18"/>
              </w:rPr>
              <w:t xml:space="preserve">☐</w:t>
            </w:r>
          </w:p>
        </w:tc>
        <w:tc>
          <w:tcPr>
            <w:tcW w:w="3744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28" w:type="dxa"/>
              <w:left w:w="90" w:type="dxa"/>
              <w:bottom w:w="28" w:type="dxa"/>
              <w:right w:w="90" w:type="dxa"/>
            </w:tcMar>
            <w:vAlign w:val="top"/>
          </w:tcPr>
          <w:p>
            <w:pPr>
              <w:spacing w:before="0" w:after="0" w:line="232" w:lineRule="exact"/>
              <w:rPr>
                <w:sz w:val="18"/>
                <w:szCs w:val="18"/>
              </w:rPr>
            </w:pPr>
          </w:p>
        </w:tc>
      </w:tr>
    </w:tbl>
    <w:p>
      <w:pPr>
        <w:keepNext/>
        <w:spacing w:before="150" w:after="56"/>
        <w:rPr>
          <w:sz w:val="19"/>
          <w:szCs w:val="19"/>
        </w:rPr>
      </w:pPr>
      <w:r>
        <w:rPr>
          <w:rFonts w:ascii="Arial" w:hAnsi="Arial" w:eastAsia="Arial" w:cs="Arial"/>
          <w:b/>
          <w:bCs/>
          <w:noProof/>
          <w:color w:val="111111"/>
          <w:spacing w:val="18"/>
          <w:sz w:val="19"/>
          <w:szCs w:val="19"/>
        </w:rPr>
        <w:t xml:space="preserve">WORK STILL NEEDED</w:t>
      </w:r>
    </w:p>
    <w:tbl>
      <w:tblPr>
        <w:tblW w:w="10800" w:type="dxa"/>
        <w:tblLayout w:type="fixed"/>
      </w:tblPr>
      <w:tblGrid>
        <w:gridCol w:w="10800"/>
      </w:tblGrid>
      <w:tr>
        <w:trPr>
          <w:cantSplit/>
          <w:trHeight w:val="240" w:hRule="atLeast"/>
        </w:trPr>
        <w:tc>
          <w:tcPr>
            <w:tcW w:w="10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  <w:tr>
        <w:trPr>
          <w:cantSplit/>
          <w:trHeight w:val="240" w:hRule="atLeast"/>
        </w:trPr>
        <w:tc>
          <w:tcPr>
            <w:tcW w:w="10800" w:type="dxa"/>
            <w:tcBorders>
              <w:top w:val="single" w:sz="8" w:space="0" w:color="111111"/>
              <w:left w:val="single" w:sz="8" w:space="0" w:color="111111"/>
              <w:bottom w:val="single" w:sz="8" w:space="0" w:color="111111"/>
              <w:right w:val="single" w:sz="8" w:space="0" w:color="111111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top"/>
          </w:tcPr>
          <w:p>
            <w:pPr>
              <w:spacing w:before="0" w:after="0"/>
              <w:rPr>
                <w:sz w:val="18"/>
                <w:szCs w:val="18"/>
              </w:rPr>
            </w:pPr>
          </w:p>
        </w:tc>
      </w:tr>
    </w:tbl>
    <w:p>
      <w:pPr>
        <w:spacing w:before="140" w:after="0"/>
        <w:rPr>
          <w:sz w:val="15"/>
          <w:szCs w:val="15"/>
        </w:rPr>
      </w:pPr>
      <w:r>
        <w:rPr>
          <w:rFonts w:ascii="Arial" w:hAnsi="Arial" w:eastAsia="Arial" w:cs="Arial"/>
          <w:noProof/>
          <w:color w:val="333333"/>
          <w:sz w:val="15"/>
          <w:szCs w:val="15"/>
        </w:rPr>
        <w:t xml:space="preserve">Enter the completed service on the vehicle’s maintenance record with its date and nature (49 CFR 396.3(b)(3)).</w:t>
      </w:r>
    </w:p>
    <w:sectPr>
      <w:pgSz w:w="12240" w:h="15840"/>
      <w:pgMar w:top="691" w:right="720" w:bottom="605" w:left="720" w:header="360" w:footer="36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en-US"/>
      </w:rPr>
    </w:rPrDefault>
    <w:pPrDefault/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Vehicle Maintenance Record</dc:title>
  <dc:creator>Ledger Road</dc:creator>
  <cp:lastModifiedBy>Ledger Road</cp:lastModifiedBy>
  <dcterms:created xsi:type="dcterms:W3CDTF">2026-10-01T20:15:33Z</dcterms:created>
  <dcterms:modified xsi:type="dcterms:W3CDTF">2026-10-01T20:15:33Z</dcterms:modified>
</cp:coreProperties>
</file>